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42508E71" w:rsidR="00382558" w:rsidRDefault="00E21CEA" w:rsidP="00363D9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A805FC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6B15B7">
        <w:rPr>
          <w:rFonts w:ascii="Times New Roman" w:hAnsi="Times New Roman" w:cs="Times New Roman"/>
          <w:b/>
          <w:color w:val="auto"/>
        </w:rPr>
        <w:t>Техэксперт</w:t>
      </w:r>
      <w:proofErr w:type="spellEnd"/>
      <w:r w:rsidRPr="006B15B7">
        <w:rPr>
          <w:rFonts w:ascii="Times New Roman" w:hAnsi="Times New Roman" w:cs="Times New Roman"/>
          <w:b/>
          <w:color w:val="auto"/>
        </w:rPr>
        <w:t>: Экология</w:t>
      </w:r>
      <w:r w:rsidR="00A805FC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363D9C">
        <w:rPr>
          <w:rFonts w:ascii="Times New Roman" w:hAnsi="Times New Roman" w:cs="Times New Roman"/>
          <w:b/>
          <w:color w:val="auto"/>
        </w:rPr>
        <w:t>август</w:t>
      </w:r>
      <w:r w:rsidRPr="006B15B7">
        <w:rPr>
          <w:rFonts w:ascii="Times New Roman" w:hAnsi="Times New Roman" w:cs="Times New Roman"/>
          <w:b/>
          <w:color w:val="auto"/>
        </w:rPr>
        <w:t xml:space="preserve"> 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35E5EAD0" w14:textId="77777777" w:rsidR="00363D9C" w:rsidRPr="00363D9C" w:rsidRDefault="00363D9C" w:rsidP="00363D9C"/>
    <w:p w14:paraId="27ABF9DF" w14:textId="5B7E7FA1" w:rsidR="00363D9C" w:rsidRDefault="00363D9C" w:rsidP="00363D9C">
      <w:pPr>
        <w:pStyle w:val="formattext"/>
        <w:spacing w:before="0" w:beforeAutospacing="0" w:after="0" w:afterAutospacing="0"/>
        <w:jc w:val="center"/>
        <w:rPr>
          <w:b/>
        </w:rPr>
      </w:pPr>
      <w:r w:rsidRPr="00363D9C">
        <w:rPr>
          <w:b/>
        </w:rPr>
        <w:t xml:space="preserve">Новая справка </w:t>
      </w:r>
      <w:r w:rsidR="00A805FC">
        <w:rPr>
          <w:b/>
        </w:rPr>
        <w:t>«</w:t>
      </w:r>
      <w:r w:rsidRPr="00363D9C">
        <w:rPr>
          <w:b/>
        </w:rPr>
        <w:t>Документация для объектов III категории НВОС</w:t>
      </w:r>
      <w:r w:rsidR="00A805FC">
        <w:rPr>
          <w:b/>
        </w:rPr>
        <w:t>»</w:t>
      </w:r>
    </w:p>
    <w:p w14:paraId="38F33FC7" w14:textId="77777777" w:rsidR="00363D9C" w:rsidRPr="00363D9C" w:rsidRDefault="00363D9C" w:rsidP="00363D9C">
      <w:pPr>
        <w:pStyle w:val="formattext"/>
        <w:spacing w:before="0" w:beforeAutospacing="0" w:after="0" w:afterAutospacing="0"/>
      </w:pPr>
      <w:r w:rsidRPr="00363D9C">
        <w:t xml:space="preserve">Каждый отчетный год </w:t>
      </w:r>
      <w:proofErr w:type="spellStart"/>
      <w:r w:rsidRPr="00363D9C">
        <w:t>природопользователям</w:t>
      </w:r>
      <w:proofErr w:type="spellEnd"/>
      <w:r w:rsidRPr="00363D9C">
        <w:t xml:space="preserve"> необходимо разработать и сдать в госорганы большое количество разрешительных документов и отчетности. При этом также необходимо учитывать специфику осуществляемой деятельности и присвоенную объекту категорию негативного воздействия на окружающую среду (далее – НВОС).</w:t>
      </w:r>
    </w:p>
    <w:p w14:paraId="1D4EF4E1" w14:textId="1EF32187" w:rsidR="00363D9C" w:rsidRPr="00363D9C" w:rsidRDefault="00363D9C" w:rsidP="00363D9C">
      <w:pPr>
        <w:pStyle w:val="formattext"/>
        <w:spacing w:before="0" w:beforeAutospacing="0" w:after="0" w:afterAutospacing="0"/>
      </w:pPr>
      <w:r w:rsidRPr="00363D9C">
        <w:t>Для объектов III категории НВОС не предусмотрен единый разрешительный документ, как</w:t>
      </w:r>
      <w:r w:rsidR="009C6255">
        <w:t>,</w:t>
      </w:r>
      <w:r w:rsidRPr="00363D9C">
        <w:t xml:space="preserve"> например</w:t>
      </w:r>
      <w:r w:rsidR="009C6255">
        <w:t>,</w:t>
      </w:r>
      <w:r w:rsidRPr="00363D9C">
        <w:t xml:space="preserve"> для объектов </w:t>
      </w:r>
      <w:r w:rsidRPr="00363D9C">
        <w:rPr>
          <w:lang w:val="en-US"/>
        </w:rPr>
        <w:t>I</w:t>
      </w:r>
      <w:r w:rsidRPr="00363D9C">
        <w:t xml:space="preserve"> и </w:t>
      </w:r>
      <w:r w:rsidRPr="00363D9C">
        <w:rPr>
          <w:lang w:val="en-US"/>
        </w:rPr>
        <w:t>II</w:t>
      </w:r>
      <w:r w:rsidRPr="00363D9C">
        <w:t xml:space="preserve"> категории НВОС.</w:t>
      </w:r>
    </w:p>
    <w:p w14:paraId="393A540A" w14:textId="77777777" w:rsidR="00363D9C" w:rsidRPr="00363D9C" w:rsidRDefault="00363D9C" w:rsidP="00363D9C">
      <w:pPr>
        <w:pStyle w:val="formattext"/>
        <w:spacing w:before="0" w:beforeAutospacing="0" w:after="0" w:afterAutospacing="0"/>
      </w:pPr>
      <w:r w:rsidRPr="00363D9C">
        <w:t xml:space="preserve">В связи с этим у </w:t>
      </w:r>
      <w:proofErr w:type="spellStart"/>
      <w:r w:rsidRPr="00363D9C">
        <w:t>природопользователей</w:t>
      </w:r>
      <w:proofErr w:type="spellEnd"/>
      <w:r w:rsidRPr="00363D9C">
        <w:t xml:space="preserve"> возникают следующие вопросы:</w:t>
      </w:r>
    </w:p>
    <w:p w14:paraId="0DB6D7C8" w14:textId="7059E9F1" w:rsidR="00363D9C" w:rsidRPr="00363D9C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 xml:space="preserve">необходимо ли для объектов </w:t>
      </w:r>
      <w:r w:rsidR="00363D9C" w:rsidRPr="00363D9C">
        <w:rPr>
          <w:lang w:val="en-US"/>
        </w:rPr>
        <w:t>III</w:t>
      </w:r>
      <w:r w:rsidR="00363D9C" w:rsidRPr="00363D9C">
        <w:t xml:space="preserve"> категории НВОС разрабатывать нормативы допустимых выбросов и сбросов?</w:t>
      </w:r>
    </w:p>
    <w:p w14:paraId="3A80C675" w14:textId="34C3F9AC" w:rsidR="00363D9C" w:rsidRPr="00363D9C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 xml:space="preserve">как установить лимиты на </w:t>
      </w:r>
      <w:r w:rsidR="006269AF" w:rsidRPr="00363D9C">
        <w:t>размещени</w:t>
      </w:r>
      <w:r w:rsidR="006269AF">
        <w:t>е</w:t>
      </w:r>
      <w:r w:rsidR="006269AF" w:rsidRPr="00363D9C">
        <w:t xml:space="preserve"> </w:t>
      </w:r>
      <w:r w:rsidR="00363D9C" w:rsidRPr="00363D9C">
        <w:t>отходов?</w:t>
      </w:r>
    </w:p>
    <w:p w14:paraId="794A562F" w14:textId="5D4E08CF" w:rsidR="00363D9C" w:rsidRPr="00363D9C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 xml:space="preserve">нужно ли сдавать отчетность о выбросах загрязняющих веществ в атмосферный воздух? </w:t>
      </w:r>
    </w:p>
    <w:p w14:paraId="319ADD71" w14:textId="121FF979" w:rsidR="00363D9C" w:rsidRPr="00363D9C" w:rsidRDefault="00363D9C" w:rsidP="00363D9C">
      <w:pPr>
        <w:pStyle w:val="formattext"/>
        <w:spacing w:before="0" w:beforeAutospacing="0" w:after="0" w:afterAutospacing="0"/>
      </w:pPr>
      <w:r w:rsidRPr="00363D9C">
        <w:t xml:space="preserve">Исходя из этого, экспертами системы </w:t>
      </w:r>
      <w:r w:rsidR="00A805FC">
        <w:t>«</w:t>
      </w:r>
      <w:proofErr w:type="spellStart"/>
      <w:r w:rsidRPr="00363D9C">
        <w:t>Техэксперт</w:t>
      </w:r>
      <w:proofErr w:type="spellEnd"/>
      <w:r w:rsidRPr="00363D9C">
        <w:t>: Экология</w:t>
      </w:r>
      <w:r w:rsidR="00A805FC">
        <w:t>»</w:t>
      </w:r>
      <w:r w:rsidRPr="00363D9C">
        <w:t xml:space="preserve"> подготовлена справка </w:t>
      </w:r>
      <w:r w:rsidR="00A805FC">
        <w:t>«</w:t>
      </w:r>
      <w:r w:rsidRPr="00363D9C">
        <w:t xml:space="preserve">Документация для объектов </w:t>
      </w:r>
      <w:r w:rsidRPr="00363D9C">
        <w:rPr>
          <w:lang w:val="en-US"/>
        </w:rPr>
        <w:t>III</w:t>
      </w:r>
      <w:r w:rsidRPr="00363D9C">
        <w:t xml:space="preserve"> категории НВОС</w:t>
      </w:r>
      <w:r w:rsidR="00A805FC">
        <w:t>»</w:t>
      </w:r>
      <w:r w:rsidRPr="00363D9C">
        <w:t xml:space="preserve"> главы </w:t>
      </w:r>
      <w:hyperlink r:id="rId8" w:history="1">
        <w:r w:rsidR="00A805FC">
          <w:rPr>
            <w:rStyle w:val="ad"/>
          </w:rPr>
          <w:t>«</w:t>
        </w:r>
        <w:r w:rsidRPr="00464FD2">
          <w:rPr>
            <w:rStyle w:val="ad"/>
          </w:rPr>
          <w:t>Государственный учет объектов, оказывающих НВОС</w:t>
        </w:r>
        <w:r w:rsidR="00A805FC">
          <w:rPr>
            <w:rStyle w:val="ad"/>
          </w:rPr>
          <w:t>»</w:t>
        </w:r>
      </w:hyperlink>
      <w:r w:rsidRPr="00363D9C">
        <w:t xml:space="preserve"> раздела </w:t>
      </w:r>
      <w:hyperlink r:id="rId9" w:history="1">
        <w:r w:rsidR="00A805FC">
          <w:rPr>
            <w:rStyle w:val="ad"/>
          </w:rPr>
          <w:t>«</w:t>
        </w:r>
        <w:r w:rsidRPr="00464FD2">
          <w:rPr>
            <w:rStyle w:val="ad"/>
          </w:rPr>
          <w:t>Справочник эколога</w:t>
        </w:r>
        <w:r w:rsidR="00A805FC">
          <w:rPr>
            <w:rStyle w:val="ad"/>
          </w:rPr>
          <w:t>»</w:t>
        </w:r>
      </w:hyperlink>
      <w:r w:rsidRPr="00363D9C">
        <w:t>.</w:t>
      </w:r>
    </w:p>
    <w:p w14:paraId="0854ED54" w14:textId="77777777" w:rsidR="00363D9C" w:rsidRPr="00363D9C" w:rsidRDefault="00363D9C" w:rsidP="00363D9C">
      <w:pPr>
        <w:pStyle w:val="formattext"/>
        <w:spacing w:before="0" w:beforeAutospacing="0" w:after="0" w:afterAutospacing="0"/>
      </w:pPr>
      <w:r w:rsidRPr="00363D9C">
        <w:t>Информация в справке позволит вам:</w:t>
      </w:r>
    </w:p>
    <w:p w14:paraId="3D21592D" w14:textId="6FB255F8" w:rsidR="00363D9C" w:rsidRPr="00363D9C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>определить необходимую отчетность для III категории НВОС;</w:t>
      </w:r>
    </w:p>
    <w:p w14:paraId="4366ECE3" w14:textId="27990215" w:rsidR="00363D9C" w:rsidRPr="00363D9C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>сэкономить время на поиске информации;</w:t>
      </w:r>
    </w:p>
    <w:p w14:paraId="60833FFF" w14:textId="33F1A430" w:rsidR="009E7B02" w:rsidRDefault="00A805FC" w:rsidP="00363D9C">
      <w:pPr>
        <w:pStyle w:val="formattext"/>
        <w:spacing w:before="0" w:beforeAutospacing="0" w:after="0" w:afterAutospacing="0"/>
      </w:pPr>
      <w:r>
        <w:t xml:space="preserve">– </w:t>
      </w:r>
      <w:r w:rsidR="00363D9C" w:rsidRPr="00363D9C">
        <w:t>избежать штрафных санкций за непредставление документации.</w:t>
      </w:r>
    </w:p>
    <w:p w14:paraId="68CDDA07" w14:textId="77777777" w:rsidR="00363D9C" w:rsidRPr="001B62B9" w:rsidRDefault="00363D9C" w:rsidP="00363D9C">
      <w:pPr>
        <w:pStyle w:val="formattext"/>
        <w:spacing w:before="0" w:beforeAutospacing="0" w:after="0" w:afterAutospacing="0"/>
      </w:pPr>
    </w:p>
    <w:p w14:paraId="6BA1F526" w14:textId="15C4287A" w:rsidR="00554027" w:rsidRPr="00554027" w:rsidRDefault="00554027" w:rsidP="0036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консультации экспертов (</w:t>
      </w:r>
      <w:r w:rsidR="0036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8E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55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21519748" w14:textId="080AA15D" w:rsidR="00363D9C" w:rsidRPr="00363D9C" w:rsidRDefault="001B62B9" w:rsidP="00363D9C">
      <w:pPr>
        <w:pStyle w:val="formattext"/>
        <w:spacing w:before="0" w:beforeAutospacing="0" w:after="0" w:afterAutospacing="0"/>
      </w:pPr>
      <w:r>
        <w:t xml:space="preserve">В раздел </w:t>
      </w:r>
      <w:r w:rsidR="00A805FC">
        <w:t>«</w:t>
      </w:r>
      <w:r>
        <w:t>Экология в вопросах и ответах</w:t>
      </w:r>
      <w:r w:rsidR="00A805FC">
        <w:t>»</w:t>
      </w:r>
      <w:r>
        <w:t xml:space="preserve"> для вас добавлены</w:t>
      </w:r>
      <w:r w:rsidR="00637281">
        <w:t xml:space="preserve"> </w:t>
      </w:r>
      <w:r w:rsidR="00363D9C">
        <w:t>новые консультации экспертов:</w:t>
      </w:r>
      <w:r w:rsidR="00363D9C">
        <w:br/>
        <w:t xml:space="preserve">1) </w:t>
      </w:r>
      <w:hyperlink r:id="rId10" w:history="1">
        <w:r w:rsidR="00363D9C" w:rsidRPr="00363D9C">
          <w:rPr>
            <w:rStyle w:val="ad"/>
          </w:rPr>
          <w:t>Можно ли юридическому лицу пробурить наблюдательную скважину на собственном участке?</w:t>
        </w:r>
      </w:hyperlink>
    </w:p>
    <w:p w14:paraId="52257029" w14:textId="1ADD14E0" w:rsidR="00363D9C" w:rsidRPr="00363D9C" w:rsidRDefault="00363D9C" w:rsidP="00363D9C">
      <w:pPr>
        <w:pStyle w:val="formattext"/>
        <w:spacing w:before="0" w:beforeAutospacing="0" w:after="0" w:afterAutospacing="0"/>
      </w:pPr>
      <w:r>
        <w:t xml:space="preserve">2) </w:t>
      </w:r>
      <w:hyperlink r:id="rId11" w:history="1">
        <w:r w:rsidRPr="00363D9C">
          <w:rPr>
            <w:rStyle w:val="ad"/>
          </w:rPr>
          <w:t>Разработка новых НДВ в связи с</w:t>
        </w:r>
        <w:r w:rsidR="009C6255">
          <w:rPr>
            <w:rStyle w:val="ad"/>
          </w:rPr>
          <w:t>о</w:t>
        </w:r>
        <w:r w:rsidRPr="00363D9C">
          <w:rPr>
            <w:rStyle w:val="ad"/>
          </w:rPr>
          <w:t xml:space="preserve"> вступлением в законную силу новых методических указаний.</w:t>
        </w:r>
      </w:hyperlink>
    </w:p>
    <w:p w14:paraId="014CA7EB" w14:textId="2E768FAC" w:rsidR="00363D9C" w:rsidRPr="00363D9C" w:rsidRDefault="00363D9C" w:rsidP="00363D9C">
      <w:pPr>
        <w:pStyle w:val="formattext"/>
        <w:spacing w:before="0" w:beforeAutospacing="0" w:after="0" w:afterAutospacing="0"/>
      </w:pPr>
      <w:r>
        <w:t xml:space="preserve">3) </w:t>
      </w:r>
      <w:hyperlink r:id="rId12" w:history="1">
        <w:r w:rsidRPr="00363D9C">
          <w:rPr>
            <w:rStyle w:val="ad"/>
          </w:rPr>
          <w:t>Может ли эколог самостоятельно провести инвентаризацию отходов?</w:t>
        </w:r>
      </w:hyperlink>
    </w:p>
    <w:p w14:paraId="74D29FBC" w14:textId="1572791A" w:rsidR="00363D9C" w:rsidRPr="00363D9C" w:rsidRDefault="00363D9C" w:rsidP="00363D9C">
      <w:pPr>
        <w:pStyle w:val="formattext"/>
        <w:spacing w:before="0" w:beforeAutospacing="0" w:after="0" w:afterAutospacing="0"/>
      </w:pPr>
      <w:r>
        <w:t xml:space="preserve">4) </w:t>
      </w:r>
      <w:hyperlink r:id="rId13" w:history="1">
        <w:r w:rsidRPr="00363D9C">
          <w:rPr>
            <w:rStyle w:val="ad"/>
          </w:rPr>
          <w:t>Разработка новых НДС при изменении законодательства.</w:t>
        </w:r>
      </w:hyperlink>
    </w:p>
    <w:p w14:paraId="00D2CE57" w14:textId="13964D42" w:rsidR="001B62B9" w:rsidRDefault="00363D9C" w:rsidP="00363D9C">
      <w:pPr>
        <w:pStyle w:val="formattext"/>
        <w:spacing w:before="0" w:beforeAutospacing="0" w:after="0" w:afterAutospacing="0"/>
      </w:pPr>
      <w:r>
        <w:t xml:space="preserve">5) </w:t>
      </w:r>
      <w:hyperlink r:id="rId14" w:history="1">
        <w:r w:rsidRPr="00363D9C">
          <w:rPr>
            <w:rStyle w:val="ad"/>
          </w:rPr>
          <w:t>Производственный контроль воды, используемой для технических нужд.</w:t>
        </w:r>
      </w:hyperlink>
      <w:r w:rsidR="001B62B9">
        <w:t xml:space="preserve"> </w:t>
      </w:r>
    </w:p>
    <w:sectPr w:rsidR="001B62B9" w:rsidSect="0038255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4BAF" w14:textId="77777777" w:rsidR="004075D8" w:rsidRDefault="004075D8" w:rsidP="00ED685C">
      <w:pPr>
        <w:spacing w:after="0" w:line="240" w:lineRule="auto"/>
      </w:pPr>
      <w:r>
        <w:separator/>
      </w:r>
    </w:p>
  </w:endnote>
  <w:endnote w:type="continuationSeparator" w:id="0">
    <w:p w14:paraId="74122758" w14:textId="77777777" w:rsidR="004075D8" w:rsidRDefault="004075D8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D0BB" w14:textId="77777777" w:rsidR="004075D8" w:rsidRDefault="004075D8" w:rsidP="00ED685C">
      <w:pPr>
        <w:spacing w:after="0" w:line="240" w:lineRule="auto"/>
      </w:pPr>
      <w:r>
        <w:separator/>
      </w:r>
    </w:p>
  </w:footnote>
  <w:footnote w:type="continuationSeparator" w:id="0">
    <w:p w14:paraId="7B36D9E9" w14:textId="77777777" w:rsidR="004075D8" w:rsidRDefault="004075D8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4" name="Рисунок 4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A63737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2090C"/>
    <w:multiLevelType w:val="hybridMultilevel"/>
    <w:tmpl w:val="8DCA0926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D91FC3"/>
    <w:multiLevelType w:val="hybridMultilevel"/>
    <w:tmpl w:val="653E797A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0231FA"/>
    <w:multiLevelType w:val="hybridMultilevel"/>
    <w:tmpl w:val="03FA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C687E"/>
    <w:multiLevelType w:val="hybridMultilevel"/>
    <w:tmpl w:val="DAB4B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C77D9E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F52B2"/>
    <w:multiLevelType w:val="hybridMultilevel"/>
    <w:tmpl w:val="87E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739E"/>
    <w:multiLevelType w:val="hybridMultilevel"/>
    <w:tmpl w:val="A6F48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F245E8"/>
    <w:multiLevelType w:val="hybridMultilevel"/>
    <w:tmpl w:val="332EF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42"/>
  </w:num>
  <w:num w:numId="4">
    <w:abstractNumId w:val="24"/>
  </w:num>
  <w:num w:numId="5">
    <w:abstractNumId w:val="43"/>
  </w:num>
  <w:num w:numId="6">
    <w:abstractNumId w:val="9"/>
  </w:num>
  <w:num w:numId="7">
    <w:abstractNumId w:val="23"/>
  </w:num>
  <w:num w:numId="8">
    <w:abstractNumId w:val="0"/>
  </w:num>
  <w:num w:numId="9">
    <w:abstractNumId w:val="14"/>
  </w:num>
  <w:num w:numId="10">
    <w:abstractNumId w:val="45"/>
  </w:num>
  <w:num w:numId="11">
    <w:abstractNumId w:val="25"/>
  </w:num>
  <w:num w:numId="12">
    <w:abstractNumId w:val="7"/>
  </w:num>
  <w:num w:numId="13">
    <w:abstractNumId w:val="20"/>
  </w:num>
  <w:num w:numId="14">
    <w:abstractNumId w:val="5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39"/>
  </w:num>
  <w:num w:numId="20">
    <w:abstractNumId w:val="29"/>
  </w:num>
  <w:num w:numId="21">
    <w:abstractNumId w:val="28"/>
  </w:num>
  <w:num w:numId="22">
    <w:abstractNumId w:val="27"/>
  </w:num>
  <w:num w:numId="23">
    <w:abstractNumId w:val="2"/>
  </w:num>
  <w:num w:numId="24">
    <w:abstractNumId w:val="1"/>
  </w:num>
  <w:num w:numId="25">
    <w:abstractNumId w:val="38"/>
  </w:num>
  <w:num w:numId="26">
    <w:abstractNumId w:val="8"/>
  </w:num>
  <w:num w:numId="27">
    <w:abstractNumId w:val="6"/>
  </w:num>
  <w:num w:numId="28">
    <w:abstractNumId w:val="36"/>
  </w:num>
  <w:num w:numId="29">
    <w:abstractNumId w:val="44"/>
  </w:num>
  <w:num w:numId="30">
    <w:abstractNumId w:val="30"/>
  </w:num>
  <w:num w:numId="31">
    <w:abstractNumId w:val="15"/>
  </w:num>
  <w:num w:numId="32">
    <w:abstractNumId w:val="41"/>
  </w:num>
  <w:num w:numId="33">
    <w:abstractNumId w:val="31"/>
  </w:num>
  <w:num w:numId="34">
    <w:abstractNumId w:val="3"/>
  </w:num>
  <w:num w:numId="35">
    <w:abstractNumId w:val="40"/>
  </w:num>
  <w:num w:numId="36">
    <w:abstractNumId w:val="35"/>
  </w:num>
  <w:num w:numId="37">
    <w:abstractNumId w:val="26"/>
  </w:num>
  <w:num w:numId="38">
    <w:abstractNumId w:val="22"/>
  </w:num>
  <w:num w:numId="39">
    <w:abstractNumId w:val="17"/>
  </w:num>
  <w:num w:numId="40">
    <w:abstractNumId w:val="18"/>
  </w:num>
  <w:num w:numId="41">
    <w:abstractNumId w:val="33"/>
  </w:num>
  <w:num w:numId="42">
    <w:abstractNumId w:val="11"/>
  </w:num>
  <w:num w:numId="43">
    <w:abstractNumId w:val="32"/>
  </w:num>
  <w:num w:numId="44">
    <w:abstractNumId w:val="21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E4D11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2B9"/>
    <w:rsid w:val="001B6B5D"/>
    <w:rsid w:val="001D71C3"/>
    <w:rsid w:val="001E2208"/>
    <w:rsid w:val="001E4203"/>
    <w:rsid w:val="001E5E1A"/>
    <w:rsid w:val="001F1AD1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447"/>
    <w:rsid w:val="002C45A9"/>
    <w:rsid w:val="002D073D"/>
    <w:rsid w:val="002D4A42"/>
    <w:rsid w:val="002E0738"/>
    <w:rsid w:val="002E3F74"/>
    <w:rsid w:val="002E5B5F"/>
    <w:rsid w:val="002F3A00"/>
    <w:rsid w:val="00316235"/>
    <w:rsid w:val="003324E3"/>
    <w:rsid w:val="0033414B"/>
    <w:rsid w:val="00361A09"/>
    <w:rsid w:val="00363D9C"/>
    <w:rsid w:val="00373B56"/>
    <w:rsid w:val="00374002"/>
    <w:rsid w:val="00382558"/>
    <w:rsid w:val="00383949"/>
    <w:rsid w:val="003922E8"/>
    <w:rsid w:val="00394E33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E0EA7"/>
    <w:rsid w:val="003E4CDD"/>
    <w:rsid w:val="003F01DD"/>
    <w:rsid w:val="003F09AA"/>
    <w:rsid w:val="003F3E5E"/>
    <w:rsid w:val="0040005D"/>
    <w:rsid w:val="00400C4E"/>
    <w:rsid w:val="004075D8"/>
    <w:rsid w:val="00416147"/>
    <w:rsid w:val="00423474"/>
    <w:rsid w:val="00431B1C"/>
    <w:rsid w:val="004336DB"/>
    <w:rsid w:val="00441D1C"/>
    <w:rsid w:val="00450E27"/>
    <w:rsid w:val="00451CF7"/>
    <w:rsid w:val="0046282B"/>
    <w:rsid w:val="00464FD2"/>
    <w:rsid w:val="004800C7"/>
    <w:rsid w:val="0048261C"/>
    <w:rsid w:val="0049389A"/>
    <w:rsid w:val="004A40D8"/>
    <w:rsid w:val="004A50A9"/>
    <w:rsid w:val="004B635E"/>
    <w:rsid w:val="004C34B8"/>
    <w:rsid w:val="004D1FFC"/>
    <w:rsid w:val="004E5A77"/>
    <w:rsid w:val="004E74EA"/>
    <w:rsid w:val="004F21EF"/>
    <w:rsid w:val="004F66EB"/>
    <w:rsid w:val="00500BF2"/>
    <w:rsid w:val="00502F15"/>
    <w:rsid w:val="00504259"/>
    <w:rsid w:val="00512F80"/>
    <w:rsid w:val="005131D0"/>
    <w:rsid w:val="0051571F"/>
    <w:rsid w:val="00524EF5"/>
    <w:rsid w:val="00530080"/>
    <w:rsid w:val="00537161"/>
    <w:rsid w:val="005515E9"/>
    <w:rsid w:val="00554027"/>
    <w:rsid w:val="0057045C"/>
    <w:rsid w:val="005817C2"/>
    <w:rsid w:val="005874E2"/>
    <w:rsid w:val="005905F6"/>
    <w:rsid w:val="00591534"/>
    <w:rsid w:val="00594881"/>
    <w:rsid w:val="005A4E77"/>
    <w:rsid w:val="005B25A1"/>
    <w:rsid w:val="005C3581"/>
    <w:rsid w:val="005C48D0"/>
    <w:rsid w:val="005D17EC"/>
    <w:rsid w:val="005D69A2"/>
    <w:rsid w:val="005E791E"/>
    <w:rsid w:val="005F2504"/>
    <w:rsid w:val="005F58E6"/>
    <w:rsid w:val="00610DF9"/>
    <w:rsid w:val="00616207"/>
    <w:rsid w:val="00622EC0"/>
    <w:rsid w:val="006269AF"/>
    <w:rsid w:val="00637281"/>
    <w:rsid w:val="00650781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C5D7E"/>
    <w:rsid w:val="006E0E30"/>
    <w:rsid w:val="006E1D01"/>
    <w:rsid w:val="006E43CC"/>
    <w:rsid w:val="006E5C72"/>
    <w:rsid w:val="006F66B7"/>
    <w:rsid w:val="0071375A"/>
    <w:rsid w:val="0074422E"/>
    <w:rsid w:val="00746C04"/>
    <w:rsid w:val="0075035F"/>
    <w:rsid w:val="00766F60"/>
    <w:rsid w:val="00767556"/>
    <w:rsid w:val="007813DC"/>
    <w:rsid w:val="00796116"/>
    <w:rsid w:val="007B2809"/>
    <w:rsid w:val="007C11F3"/>
    <w:rsid w:val="007C1EED"/>
    <w:rsid w:val="007D7AA9"/>
    <w:rsid w:val="007E0008"/>
    <w:rsid w:val="007F12E4"/>
    <w:rsid w:val="008071FD"/>
    <w:rsid w:val="00811BC0"/>
    <w:rsid w:val="008151F2"/>
    <w:rsid w:val="00816125"/>
    <w:rsid w:val="0081727E"/>
    <w:rsid w:val="00825290"/>
    <w:rsid w:val="0083195F"/>
    <w:rsid w:val="00844162"/>
    <w:rsid w:val="00883E09"/>
    <w:rsid w:val="00892381"/>
    <w:rsid w:val="00893535"/>
    <w:rsid w:val="0089374B"/>
    <w:rsid w:val="008A0FF1"/>
    <w:rsid w:val="008A385C"/>
    <w:rsid w:val="008B4062"/>
    <w:rsid w:val="008E1D77"/>
    <w:rsid w:val="008F2891"/>
    <w:rsid w:val="008F5AFE"/>
    <w:rsid w:val="008F6650"/>
    <w:rsid w:val="00903C0E"/>
    <w:rsid w:val="00906747"/>
    <w:rsid w:val="00915773"/>
    <w:rsid w:val="009258B9"/>
    <w:rsid w:val="0093676C"/>
    <w:rsid w:val="00943556"/>
    <w:rsid w:val="00944452"/>
    <w:rsid w:val="00945BCA"/>
    <w:rsid w:val="00963BD0"/>
    <w:rsid w:val="00965C17"/>
    <w:rsid w:val="00966E76"/>
    <w:rsid w:val="00981073"/>
    <w:rsid w:val="00987295"/>
    <w:rsid w:val="009913FF"/>
    <w:rsid w:val="009B0A0D"/>
    <w:rsid w:val="009B1529"/>
    <w:rsid w:val="009C4A3F"/>
    <w:rsid w:val="009C6255"/>
    <w:rsid w:val="009D3FB6"/>
    <w:rsid w:val="009E1085"/>
    <w:rsid w:val="009E7B02"/>
    <w:rsid w:val="009F16EB"/>
    <w:rsid w:val="00A00E09"/>
    <w:rsid w:val="00A05AF6"/>
    <w:rsid w:val="00A078CA"/>
    <w:rsid w:val="00A10192"/>
    <w:rsid w:val="00A11BC5"/>
    <w:rsid w:val="00A21031"/>
    <w:rsid w:val="00A21981"/>
    <w:rsid w:val="00A255C3"/>
    <w:rsid w:val="00A41780"/>
    <w:rsid w:val="00A41852"/>
    <w:rsid w:val="00A5268C"/>
    <w:rsid w:val="00A5514E"/>
    <w:rsid w:val="00A74AD8"/>
    <w:rsid w:val="00A805FC"/>
    <w:rsid w:val="00A85695"/>
    <w:rsid w:val="00A86174"/>
    <w:rsid w:val="00A87CA7"/>
    <w:rsid w:val="00A90022"/>
    <w:rsid w:val="00A957E2"/>
    <w:rsid w:val="00AC6316"/>
    <w:rsid w:val="00AD2A7C"/>
    <w:rsid w:val="00AD53F2"/>
    <w:rsid w:val="00AE1090"/>
    <w:rsid w:val="00B166C9"/>
    <w:rsid w:val="00B17863"/>
    <w:rsid w:val="00B23243"/>
    <w:rsid w:val="00B251E9"/>
    <w:rsid w:val="00B42B25"/>
    <w:rsid w:val="00B459A4"/>
    <w:rsid w:val="00B5574E"/>
    <w:rsid w:val="00B61A51"/>
    <w:rsid w:val="00B71223"/>
    <w:rsid w:val="00B7179A"/>
    <w:rsid w:val="00B75C54"/>
    <w:rsid w:val="00B8502C"/>
    <w:rsid w:val="00B87667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03D3D"/>
    <w:rsid w:val="00C0654E"/>
    <w:rsid w:val="00C12B2F"/>
    <w:rsid w:val="00C20B0A"/>
    <w:rsid w:val="00C2150B"/>
    <w:rsid w:val="00C30974"/>
    <w:rsid w:val="00C346DC"/>
    <w:rsid w:val="00C433E8"/>
    <w:rsid w:val="00C513ED"/>
    <w:rsid w:val="00C530D4"/>
    <w:rsid w:val="00C724E4"/>
    <w:rsid w:val="00C7607A"/>
    <w:rsid w:val="00C93052"/>
    <w:rsid w:val="00C94751"/>
    <w:rsid w:val="00CA1C1A"/>
    <w:rsid w:val="00CA75A0"/>
    <w:rsid w:val="00CB73C5"/>
    <w:rsid w:val="00CC0521"/>
    <w:rsid w:val="00CD0390"/>
    <w:rsid w:val="00CD3C8D"/>
    <w:rsid w:val="00CE0AEC"/>
    <w:rsid w:val="00CE128A"/>
    <w:rsid w:val="00CE17D7"/>
    <w:rsid w:val="00CE217D"/>
    <w:rsid w:val="00CF01EB"/>
    <w:rsid w:val="00D025B8"/>
    <w:rsid w:val="00D03688"/>
    <w:rsid w:val="00D069B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1126"/>
    <w:rsid w:val="00D97F41"/>
    <w:rsid w:val="00DA7D7A"/>
    <w:rsid w:val="00DB60C9"/>
    <w:rsid w:val="00DC3263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33E8C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1D4"/>
    <w:rsid w:val="00EA084E"/>
    <w:rsid w:val="00EA3BF1"/>
    <w:rsid w:val="00EA680F"/>
    <w:rsid w:val="00EB29A4"/>
    <w:rsid w:val="00ED685C"/>
    <w:rsid w:val="00EE7005"/>
    <w:rsid w:val="00F07F65"/>
    <w:rsid w:val="00F15BF4"/>
    <w:rsid w:val="00F207CA"/>
    <w:rsid w:val="00F20CA8"/>
    <w:rsid w:val="00F32E24"/>
    <w:rsid w:val="00F45ADB"/>
    <w:rsid w:val="00F52AA3"/>
    <w:rsid w:val="00F5554D"/>
    <w:rsid w:val="00F55F87"/>
    <w:rsid w:val="00F647D1"/>
    <w:rsid w:val="00F66C63"/>
    <w:rsid w:val="00F80DF7"/>
    <w:rsid w:val="00F852FD"/>
    <w:rsid w:val="00FA0DCB"/>
    <w:rsid w:val="00FA2FC7"/>
    <w:rsid w:val="00FB585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73713420-5106-4F3C-BF9F-BF6AB4A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1F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21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2813682&amp;prevdoc=872800001&amp;r=872800001&amp;handbooknode=8&amp;tree_id=dHJlZV84NzI4MDAwMDFfODA=&amp;point=mark=1SIOITN0DSL4QC3I0HG1Q1H82R5T3ALN44H1SIOITN2R1V5M43I0HG1Q" TargetMode="External"/><Relationship Id="rId13" Type="http://schemas.openxmlformats.org/officeDocument/2006/relationships/hyperlink" Target="kodeks://link/d?nd=872819345&amp;point=mark=09BU5DG1OKHJ8V3VTQFJH00116Q83A129G80OH00T83673G8P3O3A4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872819344&amp;point=mark=303FHT0000024Q0UAMR6F0JSF1OS2PG40MC2S146SQ0048T923673G8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872819342&amp;point=mark=09BU5DG1OKHJ8V3VTQFJ23VVVVVU1KG9FVU000000D1RJOQVA3VVVVV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872819339&amp;point=mark=303FKBC000024Q21TCKJ706F1PEB257JEI40T5L1OK3L2AQJP00002O6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2800001" TargetMode="External"/><Relationship Id="rId14" Type="http://schemas.openxmlformats.org/officeDocument/2006/relationships/hyperlink" Target="kodeks://link/d?nd=872819348&amp;point=mark=3OE2STN2SHOH7M3U5SFPF2TU12V1000025H3D1JRI908B4ANO3673G8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A5D1-610A-41A8-88C3-03292FAB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Александр</cp:lastModifiedBy>
  <cp:revision>2</cp:revision>
  <cp:lastPrinted>2021-07-06T14:12:00Z</cp:lastPrinted>
  <dcterms:created xsi:type="dcterms:W3CDTF">2021-08-04T06:51:00Z</dcterms:created>
  <dcterms:modified xsi:type="dcterms:W3CDTF">2021-08-04T06:51:00Z</dcterms:modified>
</cp:coreProperties>
</file>